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Pr="008E4492" w:rsidRDefault="00212F17" w:rsidP="00377B92">
      <w:pPr>
        <w:jc w:val="center"/>
        <w:rPr>
          <w:rFonts w:ascii="Times New Roman" w:hAnsi="Times New Roman" w:cs="Times New Roman"/>
          <w:sz w:val="24"/>
          <w:szCs w:val="24"/>
        </w:rPr>
      </w:pPr>
      <w:r w:rsidRPr="008E4492">
        <w:rPr>
          <w:rFonts w:ascii="Times New Roman" w:hAnsi="Times New Roman" w:cs="Times New Roman"/>
          <w:sz w:val="24"/>
          <w:szCs w:val="24"/>
        </w:rPr>
        <w:t>The little Albert experiment</w:t>
      </w:r>
    </w:p>
    <w:p w:rsidR="008E4492" w:rsidRPr="008E4492" w:rsidRDefault="00212F17" w:rsidP="00377B92">
      <w:pPr>
        <w:jc w:val="center"/>
        <w:rPr>
          <w:rFonts w:ascii="Times New Roman" w:hAnsi="Times New Roman" w:cs="Times New Roman"/>
          <w:sz w:val="24"/>
          <w:szCs w:val="24"/>
        </w:rPr>
      </w:pPr>
      <w:r w:rsidRPr="008E4492">
        <w:rPr>
          <w:rFonts w:ascii="Times New Roman" w:hAnsi="Times New Roman" w:cs="Times New Roman"/>
          <w:sz w:val="24"/>
          <w:szCs w:val="24"/>
        </w:rPr>
        <w:t>Student’s Name</w:t>
      </w:r>
    </w:p>
    <w:p w:rsidR="008E4492" w:rsidRPr="008E4492" w:rsidRDefault="00212F17" w:rsidP="00377B92">
      <w:pPr>
        <w:jc w:val="center"/>
        <w:rPr>
          <w:rFonts w:ascii="Times New Roman" w:hAnsi="Times New Roman" w:cs="Times New Roman"/>
          <w:sz w:val="24"/>
          <w:szCs w:val="24"/>
        </w:rPr>
      </w:pPr>
      <w:r w:rsidRPr="008E4492">
        <w:rPr>
          <w:rFonts w:ascii="Times New Roman" w:hAnsi="Times New Roman" w:cs="Times New Roman"/>
          <w:sz w:val="24"/>
          <w:szCs w:val="24"/>
        </w:rPr>
        <w:t>Institutional Affiliation</w:t>
      </w:r>
    </w:p>
    <w:p w:rsidR="008E4492" w:rsidRPr="008E4492" w:rsidRDefault="00212F17" w:rsidP="00377B92">
      <w:pPr>
        <w:jc w:val="center"/>
        <w:rPr>
          <w:rFonts w:ascii="Times New Roman" w:hAnsi="Times New Roman" w:cs="Times New Roman"/>
          <w:sz w:val="24"/>
          <w:szCs w:val="24"/>
        </w:rPr>
      </w:pPr>
      <w:r w:rsidRPr="008E4492">
        <w:rPr>
          <w:rFonts w:ascii="Times New Roman" w:hAnsi="Times New Roman" w:cs="Times New Roman"/>
          <w:sz w:val="24"/>
          <w:szCs w:val="24"/>
        </w:rPr>
        <w:t xml:space="preserve">Date </w:t>
      </w: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8E4492" w:rsidRDefault="008E4492" w:rsidP="008E4492">
      <w:pPr>
        <w:ind w:left="0" w:firstLine="0"/>
        <w:rPr>
          <w:rFonts w:ascii="Times New Roman" w:hAnsi="Times New Roman" w:cs="Times New Roman"/>
          <w:b/>
          <w:sz w:val="24"/>
          <w:szCs w:val="24"/>
        </w:rPr>
      </w:pPr>
    </w:p>
    <w:p w:rsidR="008E4492" w:rsidRDefault="008E4492" w:rsidP="008E4492">
      <w:pPr>
        <w:ind w:left="0" w:firstLine="0"/>
        <w:rPr>
          <w:rFonts w:ascii="Times New Roman" w:hAnsi="Times New Roman" w:cs="Times New Roman"/>
          <w:b/>
          <w:sz w:val="24"/>
          <w:szCs w:val="24"/>
        </w:rPr>
      </w:pPr>
    </w:p>
    <w:p w:rsidR="008E4492" w:rsidRDefault="008E4492" w:rsidP="00377B92">
      <w:pPr>
        <w:jc w:val="center"/>
        <w:rPr>
          <w:rFonts w:ascii="Times New Roman" w:hAnsi="Times New Roman" w:cs="Times New Roman"/>
          <w:b/>
          <w:sz w:val="24"/>
          <w:szCs w:val="24"/>
        </w:rPr>
      </w:pPr>
    </w:p>
    <w:p w:rsidR="007148F8" w:rsidRPr="00377B92" w:rsidRDefault="00212F17" w:rsidP="00377B92">
      <w:pPr>
        <w:jc w:val="center"/>
        <w:rPr>
          <w:rFonts w:ascii="Times New Roman" w:hAnsi="Times New Roman" w:cs="Times New Roman"/>
          <w:b/>
          <w:sz w:val="24"/>
          <w:szCs w:val="24"/>
        </w:rPr>
      </w:pPr>
      <w:r w:rsidRPr="00377B92">
        <w:rPr>
          <w:rFonts w:ascii="Times New Roman" w:hAnsi="Times New Roman" w:cs="Times New Roman"/>
          <w:b/>
          <w:sz w:val="24"/>
          <w:szCs w:val="24"/>
        </w:rPr>
        <w:lastRenderedPageBreak/>
        <w:t>The little Albert experiment</w:t>
      </w:r>
    </w:p>
    <w:p w:rsidR="00377B92" w:rsidRPr="00377B92" w:rsidRDefault="00212F17" w:rsidP="00377B92">
      <w:pPr>
        <w:ind w:left="0" w:firstLine="720"/>
        <w:rPr>
          <w:rFonts w:ascii="Times New Roman" w:hAnsi="Times New Roman" w:cs="Times New Roman"/>
          <w:sz w:val="24"/>
          <w:szCs w:val="24"/>
        </w:rPr>
      </w:pPr>
      <w:r w:rsidRPr="00377B92">
        <w:rPr>
          <w:rFonts w:ascii="Times New Roman" w:hAnsi="Times New Roman" w:cs="Times New Roman"/>
          <w:sz w:val="24"/>
          <w:szCs w:val="24"/>
        </w:rPr>
        <w:t xml:space="preserve">Watson carried out the Little Albert experiment </w:t>
      </w:r>
      <w:r w:rsidR="008E4492">
        <w:rPr>
          <w:rFonts w:ascii="Times New Roman" w:hAnsi="Times New Roman" w:cs="Times New Roman"/>
          <w:sz w:val="24"/>
          <w:szCs w:val="24"/>
        </w:rPr>
        <w:t>in 1920</w:t>
      </w:r>
      <w:r w:rsidRPr="00377B92">
        <w:rPr>
          <w:rFonts w:ascii="Times New Roman" w:hAnsi="Times New Roman" w:cs="Times New Roman"/>
          <w:sz w:val="24"/>
          <w:szCs w:val="24"/>
        </w:rPr>
        <w:t xml:space="preserve">. The experiment </w:t>
      </w:r>
      <w:r w:rsidR="001D3695" w:rsidRPr="00377B92">
        <w:rPr>
          <w:rFonts w:ascii="Times New Roman" w:hAnsi="Times New Roman" w:cs="Times New Roman"/>
          <w:sz w:val="24"/>
          <w:szCs w:val="24"/>
        </w:rPr>
        <w:t>demonstrated</w:t>
      </w:r>
      <w:r w:rsidRPr="00377B92">
        <w:rPr>
          <w:rFonts w:ascii="Times New Roman" w:hAnsi="Times New Roman" w:cs="Times New Roman"/>
          <w:sz w:val="24"/>
          <w:szCs w:val="24"/>
        </w:rPr>
        <w:t xml:space="preserve"> that classical conditioning principles could also be applied to condition emotional response</w:t>
      </w:r>
      <w:r w:rsidR="00B55ADB" w:rsidRPr="00B55ADB">
        <w:rPr>
          <w:rFonts w:ascii="Times New Roman" w:hAnsi="Times New Roman" w:cs="Times New Roman"/>
          <w:sz w:val="24"/>
          <w:szCs w:val="24"/>
        </w:rPr>
        <w:t xml:space="preserve"> </w:t>
      </w:r>
      <w:r w:rsidR="00B55ADB">
        <w:rPr>
          <w:rFonts w:ascii="Times New Roman" w:hAnsi="Times New Roman" w:cs="Times New Roman"/>
          <w:sz w:val="24"/>
          <w:szCs w:val="24"/>
        </w:rPr>
        <w:t>(Hobbs, 2010)</w:t>
      </w:r>
      <w:r w:rsidRPr="00B55ADB">
        <w:rPr>
          <w:rFonts w:ascii="Times New Roman" w:hAnsi="Times New Roman" w:cs="Times New Roman"/>
          <w:sz w:val="24"/>
          <w:szCs w:val="24"/>
        </w:rPr>
        <w:t>.</w:t>
      </w:r>
      <w:r w:rsidR="00BB7751">
        <w:rPr>
          <w:rFonts w:ascii="Times New Roman" w:hAnsi="Times New Roman" w:cs="Times New Roman"/>
          <w:sz w:val="24"/>
          <w:szCs w:val="24"/>
        </w:rPr>
        <w:t xml:space="preserve"> The study</w:t>
      </w:r>
      <w:bookmarkStart w:id="0" w:name="_GoBack"/>
      <w:bookmarkEnd w:id="0"/>
      <w:r w:rsidRPr="00377B92">
        <w:rPr>
          <w:rFonts w:ascii="Times New Roman" w:hAnsi="Times New Roman" w:cs="Times New Roman"/>
          <w:sz w:val="24"/>
          <w:szCs w:val="24"/>
        </w:rPr>
        <w:t xml:space="preserve">, however, </w:t>
      </w:r>
      <w:r w:rsidR="00B55ADB">
        <w:rPr>
          <w:rFonts w:ascii="Times New Roman" w:hAnsi="Times New Roman" w:cs="Times New Roman"/>
          <w:sz w:val="24"/>
          <w:szCs w:val="24"/>
        </w:rPr>
        <w:t>is marred with controversies</w:t>
      </w:r>
      <w:r w:rsidRPr="00377B92">
        <w:rPr>
          <w:rFonts w:ascii="Times New Roman" w:hAnsi="Times New Roman" w:cs="Times New Roman"/>
          <w:sz w:val="24"/>
          <w:szCs w:val="24"/>
        </w:rPr>
        <w:t xml:space="preserve"> as it is thought not to have adhered to ethical considerations in psychological experiment</w:t>
      </w:r>
      <w:r w:rsidRPr="00377B92">
        <w:rPr>
          <w:rFonts w:ascii="Times New Roman" w:hAnsi="Times New Roman" w:cs="Times New Roman"/>
          <w:sz w:val="24"/>
          <w:szCs w:val="24"/>
        </w:rPr>
        <w:t xml:space="preserve">s. </w:t>
      </w:r>
      <w:r w:rsidR="00DA44D6" w:rsidRPr="00377B92">
        <w:rPr>
          <w:rFonts w:ascii="Times New Roman" w:hAnsi="Times New Roman" w:cs="Times New Roman"/>
          <w:sz w:val="24"/>
          <w:szCs w:val="24"/>
        </w:rPr>
        <w:t xml:space="preserve">I believe the experiment deserves the criticism it receives today. The experiment presents an excellent example of unethical behavior in psychology. The Little Albert was harmed during the experiment (he left the experiment with a previously nonexistent fear). The boy grew up with a strange phobia of white objects. Current ethical principles would not have allowed such an experiment to be carried out. </w:t>
      </w:r>
      <w:r w:rsidRPr="00377B92">
        <w:rPr>
          <w:rFonts w:ascii="Times New Roman" w:hAnsi="Times New Roman" w:cs="Times New Roman"/>
          <w:sz w:val="24"/>
          <w:szCs w:val="24"/>
        </w:rPr>
        <w:t xml:space="preserve"> </w:t>
      </w:r>
      <w:r w:rsidR="001D3695" w:rsidRPr="00377B92">
        <w:rPr>
          <w:rFonts w:ascii="Times New Roman" w:hAnsi="Times New Roman" w:cs="Times New Roman"/>
          <w:sz w:val="24"/>
          <w:szCs w:val="24"/>
        </w:rPr>
        <w:t>Today</w:t>
      </w:r>
      <w:r w:rsidR="00B55ADB">
        <w:rPr>
          <w:rFonts w:ascii="Times New Roman" w:hAnsi="Times New Roman" w:cs="Times New Roman"/>
          <w:sz w:val="24"/>
          <w:szCs w:val="24"/>
        </w:rPr>
        <w:t>’s ethical standards would</w:t>
      </w:r>
      <w:r w:rsidR="001D3695" w:rsidRPr="00377B92">
        <w:rPr>
          <w:rFonts w:ascii="Times New Roman" w:hAnsi="Times New Roman" w:cs="Times New Roman"/>
          <w:sz w:val="24"/>
          <w:szCs w:val="24"/>
        </w:rPr>
        <w:t xml:space="preserve"> reject </w:t>
      </w:r>
      <w:r w:rsidR="00B55ADB">
        <w:rPr>
          <w:rFonts w:ascii="Times New Roman" w:hAnsi="Times New Roman" w:cs="Times New Roman"/>
          <w:sz w:val="24"/>
          <w:szCs w:val="24"/>
        </w:rPr>
        <w:t xml:space="preserve">the study </w:t>
      </w:r>
      <w:r w:rsidR="001D3695" w:rsidRPr="00377B92">
        <w:rPr>
          <w:rFonts w:ascii="Times New Roman" w:hAnsi="Times New Roman" w:cs="Times New Roman"/>
          <w:sz w:val="24"/>
          <w:szCs w:val="24"/>
        </w:rPr>
        <w:t xml:space="preserve">because it did not protect the Little Albert from psychological harm. </w:t>
      </w:r>
      <w:r w:rsidR="00B55ADB">
        <w:rPr>
          <w:rFonts w:ascii="Times New Roman" w:hAnsi="Times New Roman" w:cs="Times New Roman"/>
          <w:sz w:val="24"/>
          <w:szCs w:val="24"/>
        </w:rPr>
        <w:t>According to Hobbs (2010), t</w:t>
      </w:r>
      <w:r w:rsidR="001D3695" w:rsidRPr="00377B92">
        <w:rPr>
          <w:rFonts w:ascii="Times New Roman" w:hAnsi="Times New Roman" w:cs="Times New Roman"/>
          <w:sz w:val="24"/>
          <w:szCs w:val="24"/>
        </w:rPr>
        <w:t>he experiment aimed at inducing fear. Again, Albert was used as a subject in the experiment without the permission of his mother.</w:t>
      </w:r>
      <w:r w:rsidR="00287436">
        <w:rPr>
          <w:rFonts w:ascii="Times New Roman" w:hAnsi="Times New Roman" w:cs="Times New Roman"/>
          <w:sz w:val="24"/>
          <w:szCs w:val="24"/>
        </w:rPr>
        <w:t xml:space="preserve"> Current ethical principles would have required the consent of Albert’s mother before performing the experiment.</w:t>
      </w:r>
      <w:r w:rsidR="001D3695" w:rsidRPr="00377B92">
        <w:rPr>
          <w:rFonts w:ascii="Times New Roman" w:hAnsi="Times New Roman" w:cs="Times New Roman"/>
          <w:sz w:val="24"/>
          <w:szCs w:val="24"/>
        </w:rPr>
        <w:t xml:space="preserve"> Since the child was withdrawn from the hospital, there was no removal of adverse e</w:t>
      </w:r>
      <w:r w:rsidR="00B55ADB">
        <w:rPr>
          <w:rFonts w:ascii="Times New Roman" w:hAnsi="Times New Roman" w:cs="Times New Roman"/>
          <w:sz w:val="24"/>
          <w:szCs w:val="24"/>
        </w:rPr>
        <w:t>ffects caused by the experiment</w:t>
      </w:r>
      <w:r w:rsidR="00B55ADB" w:rsidRPr="00B55ADB">
        <w:rPr>
          <w:rFonts w:ascii="Times New Roman" w:hAnsi="Times New Roman" w:cs="Times New Roman"/>
          <w:sz w:val="24"/>
          <w:szCs w:val="24"/>
        </w:rPr>
        <w:t xml:space="preserve"> </w:t>
      </w:r>
      <w:r w:rsidR="00B55ADB">
        <w:rPr>
          <w:rFonts w:ascii="Times New Roman" w:hAnsi="Times New Roman" w:cs="Times New Roman"/>
          <w:sz w:val="24"/>
          <w:szCs w:val="24"/>
        </w:rPr>
        <w:t xml:space="preserve">(Harris, </w:t>
      </w:r>
      <w:r w:rsidR="00B55ADB" w:rsidRPr="00B55ADB">
        <w:rPr>
          <w:rFonts w:ascii="Times New Roman" w:hAnsi="Times New Roman" w:cs="Times New Roman"/>
          <w:sz w:val="24"/>
          <w:szCs w:val="24"/>
        </w:rPr>
        <w:t xml:space="preserve">2011). </w:t>
      </w:r>
      <w:r w:rsidR="001D3695" w:rsidRPr="00377B92">
        <w:rPr>
          <w:rFonts w:ascii="Times New Roman" w:hAnsi="Times New Roman" w:cs="Times New Roman"/>
          <w:sz w:val="24"/>
          <w:szCs w:val="24"/>
        </w:rPr>
        <w:t xml:space="preserve"> Thus, in today' world, the study would be considered unethical because the experiment violated the ethical issues in conducting of research of informed consent and benefic</w:t>
      </w:r>
      <w:r w:rsidR="00B55ADB">
        <w:rPr>
          <w:rFonts w:ascii="Times New Roman" w:hAnsi="Times New Roman" w:cs="Times New Roman"/>
          <w:sz w:val="24"/>
          <w:szCs w:val="24"/>
        </w:rPr>
        <w:t xml:space="preserve">ence (Beck, Levinson, &amp; Irons, </w:t>
      </w:r>
      <w:r w:rsidR="00B55ADB" w:rsidRPr="00B55ADB">
        <w:rPr>
          <w:rFonts w:ascii="Times New Roman" w:hAnsi="Times New Roman" w:cs="Times New Roman"/>
          <w:sz w:val="24"/>
          <w:szCs w:val="24"/>
        </w:rPr>
        <w:t xml:space="preserve">2009). </w:t>
      </w:r>
      <w:r w:rsidR="001D3695" w:rsidRPr="00377B92">
        <w:rPr>
          <w:rFonts w:ascii="Times New Roman" w:hAnsi="Times New Roman" w:cs="Times New Roman"/>
          <w:sz w:val="24"/>
          <w:szCs w:val="24"/>
        </w:rPr>
        <w:t xml:space="preserve"> </w:t>
      </w:r>
    </w:p>
    <w:p w:rsidR="00377B92" w:rsidRDefault="00212F17" w:rsidP="008E4492">
      <w:pPr>
        <w:ind w:left="0" w:firstLine="720"/>
        <w:rPr>
          <w:rFonts w:ascii="Times New Roman" w:hAnsi="Times New Roman" w:cs="Times New Roman"/>
          <w:sz w:val="24"/>
          <w:szCs w:val="24"/>
        </w:rPr>
      </w:pPr>
      <w:r w:rsidRPr="00377B92">
        <w:rPr>
          <w:rFonts w:ascii="Times New Roman" w:hAnsi="Times New Roman" w:cs="Times New Roman"/>
          <w:sz w:val="24"/>
          <w:szCs w:val="24"/>
        </w:rPr>
        <w:t>The ethical controversies surrounding the life of Watson was whether he wanted to beco</w:t>
      </w:r>
      <w:r w:rsidRPr="00377B92">
        <w:rPr>
          <w:rFonts w:ascii="Times New Roman" w:hAnsi="Times New Roman" w:cs="Times New Roman"/>
          <w:sz w:val="24"/>
          <w:szCs w:val="24"/>
        </w:rPr>
        <w:t>me a famous and acknowledged psychologist or he was driven by the desire to understand and explain the human nature or both</w:t>
      </w:r>
      <w:r w:rsidR="00B55ADB" w:rsidRPr="00B55ADB">
        <w:rPr>
          <w:rFonts w:ascii="Times New Roman" w:hAnsi="Times New Roman" w:cs="Times New Roman"/>
          <w:sz w:val="24"/>
          <w:szCs w:val="24"/>
        </w:rPr>
        <w:t xml:space="preserve"> </w:t>
      </w:r>
      <w:r w:rsidR="00B55ADB">
        <w:rPr>
          <w:rFonts w:ascii="Times New Roman" w:hAnsi="Times New Roman" w:cs="Times New Roman"/>
          <w:sz w:val="24"/>
          <w:szCs w:val="24"/>
        </w:rPr>
        <w:t>(Harris, 2011)</w:t>
      </w:r>
      <w:r w:rsidRPr="00B55ADB">
        <w:rPr>
          <w:rFonts w:ascii="Times New Roman" w:hAnsi="Times New Roman" w:cs="Times New Roman"/>
          <w:sz w:val="24"/>
          <w:szCs w:val="24"/>
        </w:rPr>
        <w:t>.</w:t>
      </w:r>
      <w:r w:rsidRPr="00377B92">
        <w:rPr>
          <w:rFonts w:ascii="Times New Roman" w:hAnsi="Times New Roman" w:cs="Times New Roman"/>
          <w:sz w:val="24"/>
          <w:szCs w:val="24"/>
        </w:rPr>
        <w:t xml:space="preserve"> Ethical controversies were a part of John Watson’s life. These controversies would be solved by applying the ethical</w:t>
      </w:r>
      <w:r w:rsidRPr="00377B92">
        <w:rPr>
          <w:rFonts w:ascii="Times New Roman" w:hAnsi="Times New Roman" w:cs="Times New Roman"/>
          <w:sz w:val="24"/>
          <w:szCs w:val="24"/>
        </w:rPr>
        <w:t xml:space="preserve"> principles and codes of conduct regar</w:t>
      </w:r>
      <w:r w:rsidR="00B55ADB">
        <w:rPr>
          <w:rFonts w:ascii="Times New Roman" w:hAnsi="Times New Roman" w:cs="Times New Roman"/>
          <w:sz w:val="24"/>
          <w:szCs w:val="24"/>
        </w:rPr>
        <w:t xml:space="preserve">ding psychological experiments that were established later (1953). </w:t>
      </w:r>
    </w:p>
    <w:p w:rsidR="008E4492" w:rsidRPr="00377B92" w:rsidRDefault="008E4492" w:rsidP="008E4492">
      <w:pPr>
        <w:ind w:left="0" w:firstLine="720"/>
        <w:rPr>
          <w:rFonts w:ascii="Times New Roman" w:hAnsi="Times New Roman" w:cs="Times New Roman"/>
          <w:sz w:val="24"/>
          <w:szCs w:val="24"/>
        </w:rPr>
      </w:pPr>
    </w:p>
    <w:p w:rsidR="00377B92" w:rsidRPr="00176394" w:rsidRDefault="00212F17" w:rsidP="008E4492">
      <w:pPr>
        <w:ind w:left="0" w:firstLine="0"/>
        <w:jc w:val="center"/>
        <w:rPr>
          <w:rFonts w:ascii="Times New Roman" w:hAnsi="Times New Roman" w:cs="Times New Roman"/>
          <w:b/>
          <w:sz w:val="24"/>
          <w:szCs w:val="24"/>
        </w:rPr>
      </w:pPr>
      <w:r w:rsidRPr="00176394">
        <w:rPr>
          <w:rFonts w:ascii="Times New Roman" w:hAnsi="Times New Roman" w:cs="Times New Roman"/>
          <w:b/>
          <w:sz w:val="24"/>
          <w:szCs w:val="24"/>
        </w:rPr>
        <w:lastRenderedPageBreak/>
        <w:t>References</w:t>
      </w:r>
    </w:p>
    <w:p w:rsidR="00377B92" w:rsidRPr="00377B92" w:rsidRDefault="00212F17" w:rsidP="008E4492">
      <w:pPr>
        <w:rPr>
          <w:rFonts w:ascii="Times New Roman" w:hAnsi="Times New Roman" w:cs="Times New Roman"/>
          <w:sz w:val="24"/>
          <w:szCs w:val="24"/>
        </w:rPr>
      </w:pPr>
      <w:r w:rsidRPr="00377B92">
        <w:rPr>
          <w:rFonts w:ascii="Times New Roman" w:hAnsi="Times New Roman" w:cs="Times New Roman"/>
          <w:sz w:val="24"/>
          <w:szCs w:val="24"/>
        </w:rPr>
        <w:t xml:space="preserve">Beck, H. P., Levinson, S., &amp; Irons, G. (2009). Finding little Albert: A journey to John B. Watson’s infant laboratory. American </w:t>
      </w:r>
      <w:r w:rsidRPr="00377B92">
        <w:rPr>
          <w:rFonts w:ascii="Times New Roman" w:hAnsi="Times New Roman" w:cs="Times New Roman"/>
          <w:sz w:val="24"/>
          <w:szCs w:val="24"/>
        </w:rPr>
        <w:t>Psychologist, 64(7), 605.</w:t>
      </w:r>
    </w:p>
    <w:p w:rsidR="00377B92" w:rsidRPr="00377B92" w:rsidRDefault="00212F17" w:rsidP="008E4492">
      <w:pPr>
        <w:rPr>
          <w:rFonts w:ascii="Times New Roman" w:hAnsi="Times New Roman" w:cs="Times New Roman"/>
          <w:sz w:val="24"/>
          <w:szCs w:val="24"/>
        </w:rPr>
      </w:pPr>
      <w:r w:rsidRPr="00377B92">
        <w:rPr>
          <w:rFonts w:ascii="Times New Roman" w:hAnsi="Times New Roman" w:cs="Times New Roman"/>
          <w:sz w:val="24"/>
          <w:szCs w:val="24"/>
        </w:rPr>
        <w:t>Harris, B. (2011). Letting go of Little Albert: Disciplinary memory, history, and the uses of myth. Journal of the History of the Behavioral Sciences, 47(1), 1-17.</w:t>
      </w:r>
    </w:p>
    <w:p w:rsidR="00377B92" w:rsidRPr="00377B92" w:rsidRDefault="00212F17" w:rsidP="008E4492">
      <w:pPr>
        <w:rPr>
          <w:rFonts w:ascii="Times New Roman" w:hAnsi="Times New Roman" w:cs="Times New Roman"/>
          <w:sz w:val="24"/>
          <w:szCs w:val="24"/>
        </w:rPr>
      </w:pPr>
      <w:r w:rsidRPr="00377B92">
        <w:rPr>
          <w:rFonts w:ascii="Times New Roman" w:hAnsi="Times New Roman" w:cs="Times New Roman"/>
          <w:sz w:val="24"/>
          <w:szCs w:val="24"/>
        </w:rPr>
        <w:t>Hobbs, S. (2010). Little Albert: Gone But Not Forgotten. History &amp;</w:t>
      </w:r>
      <w:r w:rsidRPr="00377B92">
        <w:rPr>
          <w:rFonts w:ascii="Times New Roman" w:hAnsi="Times New Roman" w:cs="Times New Roman"/>
          <w:sz w:val="24"/>
          <w:szCs w:val="24"/>
        </w:rPr>
        <w:t xml:space="preserve"> Philosophy of Psychology, 12(2), 79-83.</w:t>
      </w:r>
    </w:p>
    <w:sectPr w:rsidR="00377B92" w:rsidRPr="00377B9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F17" w:rsidRDefault="00212F17">
      <w:pPr>
        <w:spacing w:after="0" w:line="240" w:lineRule="auto"/>
      </w:pPr>
      <w:r>
        <w:separator/>
      </w:r>
    </w:p>
  </w:endnote>
  <w:endnote w:type="continuationSeparator" w:id="0">
    <w:p w:rsidR="00212F17" w:rsidRDefault="0021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F17" w:rsidRDefault="00212F17">
      <w:pPr>
        <w:spacing w:after="0" w:line="240" w:lineRule="auto"/>
      </w:pPr>
      <w:r>
        <w:separator/>
      </w:r>
    </w:p>
  </w:footnote>
  <w:footnote w:type="continuationSeparator" w:id="0">
    <w:p w:rsidR="00212F17" w:rsidRDefault="00212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60580"/>
      <w:docPartObj>
        <w:docPartGallery w:val="Page Numbers (Top of Page)"/>
        <w:docPartUnique/>
      </w:docPartObj>
    </w:sdtPr>
    <w:sdtEndPr>
      <w:rPr>
        <w:rFonts w:ascii="Times New Roman" w:hAnsi="Times New Roman" w:cs="Times New Roman"/>
        <w:noProof/>
        <w:sz w:val="24"/>
        <w:szCs w:val="24"/>
      </w:rPr>
    </w:sdtEndPr>
    <w:sdtContent>
      <w:p w:rsidR="008E4492" w:rsidRPr="008E4492" w:rsidRDefault="00212F17">
        <w:pPr>
          <w:pStyle w:val="Header"/>
          <w:jc w:val="right"/>
          <w:rPr>
            <w:rFonts w:ascii="Times New Roman" w:hAnsi="Times New Roman" w:cs="Times New Roman"/>
            <w:sz w:val="24"/>
            <w:szCs w:val="24"/>
          </w:rPr>
        </w:pPr>
        <w:r w:rsidRPr="008E4492">
          <w:rPr>
            <w:rFonts w:ascii="Times New Roman" w:hAnsi="Times New Roman" w:cs="Times New Roman"/>
            <w:sz w:val="24"/>
            <w:szCs w:val="24"/>
          </w:rPr>
          <w:fldChar w:fldCharType="begin"/>
        </w:r>
        <w:r w:rsidRPr="008E4492">
          <w:rPr>
            <w:rFonts w:ascii="Times New Roman" w:hAnsi="Times New Roman" w:cs="Times New Roman"/>
            <w:sz w:val="24"/>
            <w:szCs w:val="24"/>
          </w:rPr>
          <w:instrText xml:space="preserve"> PAGE   \* MERGEFORMAT </w:instrText>
        </w:r>
        <w:r w:rsidRPr="008E4492">
          <w:rPr>
            <w:rFonts w:ascii="Times New Roman" w:hAnsi="Times New Roman" w:cs="Times New Roman"/>
            <w:sz w:val="24"/>
            <w:szCs w:val="24"/>
          </w:rPr>
          <w:fldChar w:fldCharType="separate"/>
        </w:r>
        <w:r w:rsidR="00BB7751">
          <w:rPr>
            <w:rFonts w:ascii="Times New Roman" w:hAnsi="Times New Roman" w:cs="Times New Roman"/>
            <w:noProof/>
            <w:sz w:val="24"/>
            <w:szCs w:val="24"/>
          </w:rPr>
          <w:t>1</w:t>
        </w:r>
        <w:r w:rsidRPr="008E4492">
          <w:rPr>
            <w:rFonts w:ascii="Times New Roman" w:hAnsi="Times New Roman" w:cs="Times New Roman"/>
            <w:noProof/>
            <w:sz w:val="24"/>
            <w:szCs w:val="24"/>
          </w:rPr>
          <w:fldChar w:fldCharType="end"/>
        </w:r>
      </w:p>
    </w:sdtContent>
  </w:sdt>
  <w:p w:rsidR="008E4492" w:rsidRDefault="008E44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12"/>
    <w:rsid w:val="00176394"/>
    <w:rsid w:val="00180805"/>
    <w:rsid w:val="001D3695"/>
    <w:rsid w:val="00212F17"/>
    <w:rsid w:val="00287436"/>
    <w:rsid w:val="00377B92"/>
    <w:rsid w:val="005A7C77"/>
    <w:rsid w:val="006C5012"/>
    <w:rsid w:val="007148F8"/>
    <w:rsid w:val="008E4492"/>
    <w:rsid w:val="00AD3624"/>
    <w:rsid w:val="00B55ADB"/>
    <w:rsid w:val="00BB7751"/>
    <w:rsid w:val="00DA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6985"/>
  <w15:chartTrackingRefBased/>
  <w15:docId w15:val="{261521F2-F981-49CB-B8FA-DDC97286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492"/>
  </w:style>
  <w:style w:type="paragraph" w:styleId="Footer">
    <w:name w:val="footer"/>
    <w:basedOn w:val="Normal"/>
    <w:link w:val="FooterChar"/>
    <w:uiPriority w:val="99"/>
    <w:unhideWhenUsed/>
    <w:rsid w:val="008E4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2020-10-19T12:30:00Z</dcterms:created>
  <dcterms:modified xsi:type="dcterms:W3CDTF">2020-10-19T13:24:00Z</dcterms:modified>
</cp:coreProperties>
</file>